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2F" w:rsidRPr="00444261" w:rsidRDefault="00570E2F" w:rsidP="0057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E2F" w:rsidRPr="00444261" w:rsidRDefault="00570E2F" w:rsidP="00570E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6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70E2F" w:rsidRPr="00444261" w:rsidRDefault="00570E2F" w:rsidP="00570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261">
        <w:rPr>
          <w:rFonts w:ascii="Times New Roman" w:hAnsi="Times New Roman" w:cs="Times New Roman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A3C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A54B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A54B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A3C3D">
        <w:rPr>
          <w:rFonts w:ascii="Times New Roman" w:hAnsi="Times New Roman" w:cs="Times New Roman"/>
          <w:sz w:val="28"/>
          <w:szCs w:val="28"/>
        </w:rPr>
        <w:t xml:space="preserve"> г</w:t>
      </w:r>
      <w:r w:rsidRPr="00444261">
        <w:rPr>
          <w:rFonts w:ascii="Times New Roman" w:hAnsi="Times New Roman" w:cs="Times New Roman"/>
          <w:sz w:val="28"/>
          <w:szCs w:val="28"/>
        </w:rPr>
        <w:t>г.</w:t>
      </w:r>
    </w:p>
    <w:p w:rsidR="00570E2F" w:rsidRDefault="00570E2F" w:rsidP="00570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2F" w:rsidRPr="00444261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г. Новокузнецк </w:t>
      </w:r>
      <w:r w:rsidRPr="0044426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44261">
        <w:rPr>
          <w:rFonts w:ascii="Times New Roman" w:hAnsi="Times New Roman" w:cs="Times New Roman"/>
          <w:sz w:val="28"/>
          <w:szCs w:val="28"/>
        </w:rPr>
        <w:t xml:space="preserve"> "__" _________________ 20__ г.</w:t>
      </w:r>
    </w:p>
    <w:p w:rsidR="00570E2F" w:rsidRDefault="00570E2F" w:rsidP="00570E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44261">
        <w:rPr>
          <w:rFonts w:ascii="Times New Roman" w:hAnsi="Times New Roman" w:cs="Times New Roman"/>
          <w:sz w:val="16"/>
          <w:szCs w:val="16"/>
        </w:rPr>
        <w:t xml:space="preserve"> (место составления акта)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(дата составления акта)</w:t>
      </w:r>
    </w:p>
    <w:p w:rsidR="00570E2F" w:rsidRPr="0048331F" w:rsidRDefault="00570E2F" w:rsidP="00570E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0E2F" w:rsidRPr="00444261" w:rsidRDefault="009A54B5" w:rsidP="009A54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7"/>
          <w:szCs w:val="27"/>
        </w:rPr>
        <w:t xml:space="preserve">Комиссия, образованная распоряжением Администрацией Новокузнецкого городского округа от 04.04.2024  № 742  «О мероприятиях по подготовке Новокузнецкого городского округа к отопительному периоду 2024-2025 годов» в соответствии с программой проведения проверки готовности к отопительному периоду от 04.04.2024 утвержденной </w:t>
      </w:r>
      <w:proofErr w:type="spellStart"/>
      <w:r>
        <w:rPr>
          <w:rFonts w:ascii="Times New Roman" w:hAnsi="Times New Roman"/>
          <w:sz w:val="27"/>
          <w:szCs w:val="27"/>
        </w:rPr>
        <w:t>И.о</w:t>
      </w:r>
      <w:proofErr w:type="spellEnd"/>
      <w:r>
        <w:rPr>
          <w:rFonts w:ascii="Times New Roman" w:hAnsi="Times New Roman"/>
          <w:sz w:val="27"/>
          <w:szCs w:val="27"/>
        </w:rPr>
        <w:t xml:space="preserve">. Главы города Новокузнецка </w:t>
      </w:r>
      <w:proofErr w:type="spellStart"/>
      <w:r>
        <w:rPr>
          <w:rFonts w:ascii="Times New Roman" w:hAnsi="Times New Roman"/>
          <w:sz w:val="27"/>
          <w:szCs w:val="27"/>
        </w:rPr>
        <w:t>Бедаревым</w:t>
      </w:r>
      <w:proofErr w:type="spellEnd"/>
      <w:r>
        <w:rPr>
          <w:rFonts w:ascii="Times New Roman" w:hAnsi="Times New Roman"/>
          <w:sz w:val="27"/>
          <w:szCs w:val="27"/>
        </w:rPr>
        <w:t xml:space="preserve"> Е.А. с «15» мая 2024 по «01» ноября 2024  в соответствии с Федеральным </w:t>
      </w:r>
      <w:hyperlink r:id="rId6" w:history="1">
        <w:r>
          <w:rPr>
            <w:rStyle w:val="a3"/>
            <w:rFonts w:ascii="Times New Roman" w:hAnsi="Times New Roman"/>
            <w:sz w:val="27"/>
            <w:szCs w:val="27"/>
          </w:rPr>
          <w:t>законом</w:t>
        </w:r>
      </w:hyperlink>
      <w:r>
        <w:rPr>
          <w:rFonts w:ascii="Times New Roman" w:hAnsi="Times New Roman"/>
          <w:sz w:val="27"/>
          <w:szCs w:val="27"/>
        </w:rPr>
        <w:t xml:space="preserve"> от 27 июля 2010</w:t>
      </w:r>
      <w:proofErr w:type="gramEnd"/>
      <w:r>
        <w:rPr>
          <w:rFonts w:ascii="Times New Roman" w:hAnsi="Times New Roman"/>
          <w:sz w:val="27"/>
          <w:szCs w:val="27"/>
        </w:rPr>
        <w:t xml:space="preserve"> № 190-ФЗ «О теплоснабжении» провела проверку готовности к отопительному периоду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 на основании Приказа Министерства энергетики РФ от 12.03.2013 №103 «Об утверждении Правил оценки готовности к отопительному периоду» </w:t>
      </w:r>
      <w:r w:rsidR="00570E2F" w:rsidRPr="00444261">
        <w:rPr>
          <w:rFonts w:ascii="Times New Roman" w:hAnsi="Times New Roman" w:cs="Times New Roman"/>
          <w:sz w:val="28"/>
          <w:szCs w:val="28"/>
        </w:rPr>
        <w:t>_______________________</w:t>
      </w:r>
      <w:r w:rsidR="00570E2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70E2F" w:rsidRPr="00444261" w:rsidRDefault="00570E2F" w:rsidP="00570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26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70E2F" w:rsidRPr="00B84BF3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84BF3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B84BF3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570E2F" w:rsidRPr="00444261" w:rsidRDefault="00570E2F" w:rsidP="00570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E2F" w:rsidRPr="00B84BF3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</w:t>
      </w:r>
      <w:r w:rsidRPr="00B84BF3">
        <w:rPr>
          <w:rFonts w:ascii="Times New Roman" w:hAnsi="Times New Roman" w:cs="Times New Roman"/>
          <w:sz w:val="28"/>
          <w:szCs w:val="28"/>
        </w:rPr>
        <w:t xml:space="preserve"> отношении</w:t>
      </w:r>
    </w:p>
    <w:p w:rsidR="00570E2F" w:rsidRPr="00B84BF3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570E2F" w:rsidRPr="00444261" w:rsidRDefault="00570E2F" w:rsidP="00570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70E2F" w:rsidRPr="00B84BF3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готовности к </w:t>
      </w:r>
      <w:r w:rsidRPr="00B84B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топительному периоду комиссия </w:t>
      </w:r>
      <w:r w:rsidRPr="00B84BF3">
        <w:rPr>
          <w:rFonts w:ascii="Times New Roman" w:hAnsi="Times New Roman" w:cs="Times New Roman"/>
          <w:sz w:val="28"/>
          <w:szCs w:val="28"/>
        </w:rPr>
        <w:t>установила: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84BF3">
        <w:rPr>
          <w:rFonts w:ascii="Times New Roman" w:hAnsi="Times New Roman" w:cs="Times New Roman"/>
          <w:sz w:val="28"/>
          <w:szCs w:val="28"/>
        </w:rPr>
        <w:t>.</w:t>
      </w:r>
    </w:p>
    <w:p w:rsidR="00570E2F" w:rsidRPr="00FF2F84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>(готовность/неготовность к работе в отопительном периоде)</w:t>
      </w:r>
    </w:p>
    <w:p w:rsidR="00570E2F" w:rsidRPr="00B84BF3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</w:t>
      </w:r>
      <w:r w:rsidRPr="00B84BF3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 xml:space="preserve">и готовности к отопительному </w:t>
      </w:r>
      <w:r w:rsidRPr="00B84BF3">
        <w:rPr>
          <w:rFonts w:ascii="Times New Roman" w:hAnsi="Times New Roman" w:cs="Times New Roman"/>
          <w:sz w:val="28"/>
          <w:szCs w:val="28"/>
        </w:rPr>
        <w:t>периоду: 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70E2F" w:rsidRPr="00B84BF3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70E2F" w:rsidRDefault="00570E2F" w:rsidP="00570E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4BF3">
        <w:rPr>
          <w:rFonts w:ascii="Times New Roman" w:hAnsi="Times New Roman" w:cs="Times New Roman"/>
          <w:sz w:val="28"/>
          <w:szCs w:val="28"/>
        </w:rPr>
        <w:t>Приложение к акту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</w:t>
      </w:r>
      <w:r w:rsidR="003A3C3D">
        <w:rPr>
          <w:rFonts w:ascii="Times New Roman" w:hAnsi="Times New Roman" w:cs="Times New Roman"/>
          <w:sz w:val="28"/>
          <w:szCs w:val="28"/>
        </w:rPr>
        <w:t>2</w:t>
      </w:r>
      <w:r w:rsidR="009A54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9A54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4BF3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8" w:history="1">
        <w:r w:rsidRPr="006C400F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570E2F" w:rsidRPr="006C400F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0E2F" w:rsidRPr="0034249D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444261">
        <w:rPr>
          <w:rFonts w:ascii="Times New Roman" w:hAnsi="Times New Roman" w:cs="Times New Roman"/>
          <w:sz w:val="24"/>
          <w:szCs w:val="24"/>
        </w:rPr>
        <w:t xml:space="preserve">   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/Бедарев Е.А./</w:t>
      </w:r>
    </w:p>
    <w:p w:rsidR="00570E2F" w:rsidRPr="00FF2F84" w:rsidRDefault="00570E2F" w:rsidP="00570E2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570E2F" w:rsidRPr="00B84BF3" w:rsidRDefault="00570E2F" w:rsidP="00570E2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70E2F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4BF3">
        <w:rPr>
          <w:rFonts w:ascii="Times New Roman" w:hAnsi="Times New Roman" w:cs="Times New Roman"/>
          <w:sz w:val="28"/>
          <w:szCs w:val="28"/>
        </w:rPr>
        <w:t>комиссии:</w:t>
      </w:r>
      <w:r w:rsidRPr="0044426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4426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A07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A3C3D">
        <w:rPr>
          <w:rFonts w:ascii="Times New Roman" w:hAnsi="Times New Roman" w:cs="Times New Roman"/>
          <w:sz w:val="28"/>
          <w:szCs w:val="28"/>
        </w:rPr>
        <w:t>Безгуб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А.А./</w:t>
      </w:r>
    </w:p>
    <w:p w:rsidR="00570E2F" w:rsidRPr="00FF2F84" w:rsidRDefault="00570E2F" w:rsidP="00570E2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570E2F" w:rsidRPr="00B84BF3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 w:rsidR="003A3C3D"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 w:rsidR="008A56DA">
        <w:rPr>
          <w:rFonts w:ascii="Times New Roman" w:hAnsi="Times New Roman" w:cs="Times New Roman"/>
          <w:sz w:val="28"/>
          <w:szCs w:val="28"/>
        </w:rPr>
        <w:t>Либер</w:t>
      </w:r>
      <w:proofErr w:type="spellEnd"/>
      <w:r w:rsidR="008A56DA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570E2F" w:rsidRPr="00EE2B81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(подпись, расшифровка подписи)</w:t>
      </w:r>
    </w:p>
    <w:p w:rsidR="00570E2F" w:rsidRPr="00B84BF3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___________/адм. района / </w:t>
      </w:r>
    </w:p>
    <w:p w:rsidR="00570E2F" w:rsidRPr="00570E2F" w:rsidRDefault="00570E2F" w:rsidP="00570E2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570E2F" w:rsidRPr="00B84BF3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</w:t>
      </w:r>
      <w:r w:rsidRPr="00B84BF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___________/  Шестакова А.Г./                        </w:t>
      </w:r>
    </w:p>
    <w:p w:rsidR="00570E2F" w:rsidRPr="00FF2F84" w:rsidRDefault="00570E2F" w:rsidP="00570E2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4BF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(подпись, расшифровка подписи)</w:t>
      </w:r>
    </w:p>
    <w:p w:rsidR="00570E2F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</w:p>
    <w:p w:rsidR="00570E2F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6E88">
        <w:rPr>
          <w:rFonts w:ascii="Times New Roman" w:hAnsi="Times New Roman" w:cs="Times New Roman"/>
          <w:sz w:val="28"/>
          <w:szCs w:val="28"/>
        </w:rPr>
        <w:t xml:space="preserve">С актом проверки готовности ознакомлен, один экземпляр акта получил: </w:t>
      </w:r>
    </w:p>
    <w:p w:rsidR="00570E2F" w:rsidRPr="006E6E88" w:rsidRDefault="00570E2F" w:rsidP="00570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6E88">
        <w:rPr>
          <w:rFonts w:ascii="Times New Roman" w:hAnsi="Times New Roman" w:cs="Times New Roman"/>
          <w:sz w:val="28"/>
          <w:szCs w:val="28"/>
        </w:rPr>
        <w:t>"__" _________ 20__ г.  _____________________________</w:t>
      </w:r>
    </w:p>
    <w:p w:rsidR="00570E2F" w:rsidRPr="0048331F" w:rsidRDefault="00570E2F" w:rsidP="00570E2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442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331F">
        <w:rPr>
          <w:rFonts w:ascii="Times New Roman" w:hAnsi="Times New Roman" w:cs="Times New Roman"/>
          <w:sz w:val="16"/>
          <w:szCs w:val="16"/>
        </w:rPr>
        <w:t>(подпись, р</w:t>
      </w:r>
      <w:r>
        <w:rPr>
          <w:rFonts w:ascii="Times New Roman" w:hAnsi="Times New Roman" w:cs="Times New Roman"/>
          <w:sz w:val="16"/>
          <w:szCs w:val="16"/>
        </w:rPr>
        <w:t xml:space="preserve">асшифровка подписи руководителя (его уполномоченного                     представителя) </w:t>
      </w:r>
      <w:r w:rsidRPr="0048331F">
        <w:rPr>
          <w:rFonts w:ascii="Times New Roman" w:hAnsi="Times New Roman" w:cs="Times New Roman"/>
          <w:sz w:val="16"/>
          <w:szCs w:val="16"/>
        </w:rPr>
        <w:t xml:space="preserve"> муниципального образования, теплоснабжающей</w:t>
      </w:r>
      <w:proofErr w:type="gramEnd"/>
    </w:p>
    <w:p w:rsidR="00570E2F" w:rsidRDefault="00570E2F" w:rsidP="00570E2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8331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48331F">
        <w:rPr>
          <w:rFonts w:ascii="Times New Roman" w:hAnsi="Times New Roman" w:cs="Times New Roman"/>
          <w:sz w:val="16"/>
          <w:szCs w:val="16"/>
        </w:rPr>
        <w:t>организ</w:t>
      </w:r>
      <w:r>
        <w:rPr>
          <w:rFonts w:ascii="Times New Roman" w:hAnsi="Times New Roman" w:cs="Times New Roman"/>
          <w:sz w:val="16"/>
          <w:szCs w:val="16"/>
        </w:rPr>
        <w:t xml:space="preserve">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организации  потребителя тепловой энергии, отношении</w:t>
      </w:r>
      <w:r w:rsidRPr="0048331F">
        <w:rPr>
          <w:rFonts w:ascii="Times New Roman" w:hAnsi="Times New Roman" w:cs="Times New Roman"/>
          <w:sz w:val="16"/>
          <w:szCs w:val="16"/>
        </w:rPr>
        <w:t xml:space="preserve"> которого </w:t>
      </w:r>
      <w:r>
        <w:rPr>
          <w:rFonts w:ascii="Times New Roman" w:hAnsi="Times New Roman" w:cs="Times New Roman"/>
          <w:sz w:val="16"/>
          <w:szCs w:val="16"/>
        </w:rPr>
        <w:t xml:space="preserve">проводилась проверка готовности </w:t>
      </w:r>
    </w:p>
    <w:p w:rsidR="00570E2F" w:rsidRPr="0048331F" w:rsidRDefault="00570E2F" w:rsidP="00570E2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8331F">
        <w:rPr>
          <w:rFonts w:ascii="Times New Roman" w:hAnsi="Times New Roman" w:cs="Times New Roman"/>
          <w:sz w:val="16"/>
          <w:szCs w:val="16"/>
        </w:rPr>
        <w:t>к отопительному периоду)</w:t>
      </w:r>
    </w:p>
    <w:p w:rsidR="00570E2F" w:rsidRPr="0048331F" w:rsidRDefault="00570E2F" w:rsidP="0057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0E2F" w:rsidRPr="0048331F" w:rsidRDefault="00570E2F" w:rsidP="0057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8331F">
        <w:rPr>
          <w:rFonts w:ascii="Times New Roman" w:hAnsi="Times New Roman" w:cs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570E2F" w:rsidRPr="0048331F" w:rsidRDefault="00570E2F" w:rsidP="0057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9A54B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570E2F" w:rsidRDefault="00570E2F" w:rsidP="00570E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2F" w:rsidRDefault="00570E2F" w:rsidP="00570E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A3C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A54B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A54B5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95">
        <w:rPr>
          <w:rFonts w:ascii="Times New Roman" w:hAnsi="Times New Roman" w:cs="Times New Roman"/>
          <w:sz w:val="28"/>
          <w:szCs w:val="28"/>
        </w:rPr>
        <w:t>гг.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Выдан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Pr="00F54795">
        <w:rPr>
          <w:rFonts w:ascii="Times New Roman" w:hAnsi="Times New Roman" w:cs="Times New Roman"/>
          <w:sz w:val="28"/>
          <w:szCs w:val="28"/>
        </w:rPr>
        <w:t>,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54795">
        <w:rPr>
          <w:rFonts w:ascii="Times New Roman" w:hAnsi="Times New Roman" w:cs="Times New Roman"/>
          <w:sz w:val="16"/>
          <w:szCs w:val="16"/>
        </w:rPr>
        <w:t>(полное наименование муниципального образования, теплоснабжающей</w:t>
      </w:r>
      <w:proofErr w:type="gramEnd"/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организации, </w:t>
      </w:r>
      <w:proofErr w:type="spellStart"/>
      <w:r w:rsidRPr="00F54795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F54795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F54795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F54795">
        <w:rPr>
          <w:rFonts w:ascii="Times New Roman" w:hAnsi="Times New Roman" w:cs="Times New Roman"/>
          <w:sz w:val="16"/>
          <w:szCs w:val="16"/>
        </w:rPr>
        <w:t xml:space="preserve"> которого проводилась проверка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570E2F" w:rsidRPr="00F54795" w:rsidRDefault="00570E2F" w:rsidP="00570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</w:t>
      </w:r>
      <w:r>
        <w:rPr>
          <w:rFonts w:ascii="Times New Roman" w:hAnsi="Times New Roman" w:cs="Times New Roman"/>
          <w:sz w:val="28"/>
          <w:szCs w:val="28"/>
        </w:rPr>
        <w:t xml:space="preserve">роводилась проверка готовности </w:t>
      </w:r>
      <w:r w:rsidRPr="00F54795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>Акт проверки готовности к отопите</w:t>
      </w:r>
      <w:r>
        <w:rPr>
          <w:rFonts w:ascii="Times New Roman" w:hAnsi="Times New Roman" w:cs="Times New Roman"/>
          <w:sz w:val="28"/>
          <w:szCs w:val="28"/>
        </w:rPr>
        <w:t xml:space="preserve">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____________№ ____</w:t>
      </w:r>
      <w:r w:rsidRPr="00F54795">
        <w:rPr>
          <w:rFonts w:ascii="Times New Roman" w:hAnsi="Times New Roman" w:cs="Times New Roman"/>
          <w:sz w:val="28"/>
          <w:szCs w:val="28"/>
        </w:rPr>
        <w:t>.</w:t>
      </w:r>
    </w:p>
    <w:p w:rsidR="00570E2F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7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479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   /</w:t>
      </w:r>
      <w:r w:rsidRPr="0034249D">
        <w:t xml:space="preserve"> </w:t>
      </w:r>
      <w:r w:rsidRPr="0034249D">
        <w:rPr>
          <w:rFonts w:ascii="Times New Roman" w:hAnsi="Times New Roman" w:cs="Times New Roman"/>
          <w:sz w:val="28"/>
          <w:szCs w:val="28"/>
        </w:rPr>
        <w:t>Бедарев</w:t>
      </w:r>
      <w:r>
        <w:rPr>
          <w:rFonts w:ascii="Times New Roman" w:hAnsi="Times New Roman" w:cs="Times New Roman"/>
          <w:sz w:val="28"/>
          <w:szCs w:val="28"/>
        </w:rPr>
        <w:t xml:space="preserve"> Е.А. /</w:t>
      </w:r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F5479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54795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ь, расшифровка подписи и печать </w:t>
      </w:r>
      <w:r w:rsidRPr="00F54795">
        <w:rPr>
          <w:rFonts w:ascii="Times New Roman" w:hAnsi="Times New Roman" w:cs="Times New Roman"/>
          <w:sz w:val="16"/>
          <w:szCs w:val="16"/>
        </w:rPr>
        <w:t xml:space="preserve">  уполномоченного органа, образовавшего</w:t>
      </w:r>
      <w:proofErr w:type="gramEnd"/>
    </w:p>
    <w:p w:rsidR="00570E2F" w:rsidRPr="00F54795" w:rsidRDefault="00570E2F" w:rsidP="00570E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5479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F547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комиссию по проведению проверки </w:t>
      </w:r>
      <w:r w:rsidRPr="00F54795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570E2F" w:rsidRPr="00F54795" w:rsidRDefault="00570E2F" w:rsidP="00570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570E2F" w:rsidRDefault="00570E2F" w:rsidP="00570E2F">
      <w:pPr>
        <w:rPr>
          <w:rFonts w:ascii="Times New Roman" w:hAnsi="Times New Roman" w:cs="Times New Roman"/>
          <w:sz w:val="16"/>
          <w:szCs w:val="16"/>
        </w:rPr>
      </w:pPr>
    </w:p>
    <w:p w:rsidR="00BB0BD5" w:rsidRDefault="00CF7153"/>
    <w:p w:rsidR="009A54B5" w:rsidRDefault="009A54B5"/>
    <w:p w:rsidR="009A54B5" w:rsidRDefault="009A54B5"/>
    <w:p w:rsidR="009A54B5" w:rsidRDefault="009A54B5"/>
    <w:p w:rsidR="009A54B5" w:rsidRDefault="009A54B5" w:rsidP="009A54B5">
      <w:pPr>
        <w:spacing w:line="240" w:lineRule="auto"/>
        <w:ind w:left="1400" w:right="1423" w:hanging="73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Перечень замечаний к выполнению требований </w:t>
      </w:r>
    </w:p>
    <w:p w:rsidR="009A54B5" w:rsidRDefault="009A54B5" w:rsidP="009A54B5">
      <w:pPr>
        <w:spacing w:line="240" w:lineRule="auto"/>
        <w:ind w:left="1400" w:right="1423" w:hanging="73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готовности или при невыполнении требований</w:t>
      </w:r>
    </w:p>
    <w:p w:rsidR="009A54B5" w:rsidRDefault="009A54B5" w:rsidP="009A54B5">
      <w:pPr>
        <w:spacing w:line="240" w:lineRule="auto"/>
        <w:ind w:left="1400" w:right="1423" w:hanging="731"/>
        <w:contextualSpacing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готовности к акту </w:t>
      </w:r>
      <w:r>
        <w:rPr>
          <w:rFonts w:ascii="Times New Roman" w:hAnsi="Times New Roman" w:cs="Times New Roman"/>
          <w:color w:val="26282F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color w:val="26282F"/>
          <w:sz w:val="28"/>
          <w:szCs w:val="28"/>
        </w:rPr>
        <w:t>.</w:t>
      </w:r>
    </w:p>
    <w:tbl>
      <w:tblPr>
        <w:tblStyle w:val="a5"/>
        <w:tblW w:w="0" w:type="auto"/>
        <w:tblInd w:w="-1161" w:type="dxa"/>
        <w:tblLook w:val="04A0" w:firstRow="1" w:lastRow="0" w:firstColumn="1" w:lastColumn="0" w:noHBand="0" w:noVBand="1"/>
      </w:tblPr>
      <w:tblGrid>
        <w:gridCol w:w="624"/>
        <w:gridCol w:w="3162"/>
        <w:gridCol w:w="3756"/>
        <w:gridCol w:w="1500"/>
        <w:gridCol w:w="30"/>
        <w:gridCol w:w="45"/>
        <w:gridCol w:w="1614"/>
      </w:tblGrid>
      <w:tr w:rsidR="00CF7153" w:rsidTr="00CF7153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приказа Минэнерго от 12.03.2013 г. № 103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документы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after="1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Исполнение</w:t>
            </w:r>
          </w:p>
          <w:p w:rsidR="00CF7153" w:rsidRDefault="00CF7153" w:rsidP="00CF7153">
            <w:pPr>
              <w:spacing w:after="1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(Да</w:t>
            </w:r>
            <w:proofErr w:type="gramStart"/>
            <w:r>
              <w:rPr>
                <w:rFonts w:ascii="Times New Roman" w:hAnsi="Times New Roman"/>
                <w:bCs/>
              </w:rPr>
              <w:t>/Н</w:t>
            </w:r>
            <w:proofErr w:type="gramEnd"/>
            <w:r>
              <w:rPr>
                <w:rFonts w:ascii="Times New Roman" w:hAnsi="Times New Roman"/>
                <w:bCs/>
              </w:rPr>
              <w:t>ет)</w:t>
            </w: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after="160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CF7153" w:rsidRDefault="00CF7153" w:rsidP="00CF7153">
            <w:pPr>
              <w:spacing w:after="16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CF7153" w:rsidTr="00CF7153">
        <w:trPr>
          <w:trHeight w:val="337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2112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об отсутствии неисполненных замечаний.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437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Акты промывки систем отопления.</w:t>
            </w:r>
          </w:p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Акты промывки трубопроводов и теплообменного оборудования (при наличии).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эксплуатации тепловых энергоустановок.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РФ от 27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2003 г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№ 170).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Акты разграничения балансовой принадлежности тепловых сетей.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Акты разграничения эксплуатационной ответственности сторон.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Акты испытания тепловых сетей потребителя на прочность и плотность (при наличии).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Акты промывки тепловых сетей потребителя 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Акты проверки готовности тепловых сетей и систем теплопотребления к отопительному периоду (при наличии)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55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РФ от 27 сентября 2003 г. № 170).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847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осмотра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энергоустановки и систем теплопотребления к отопительному сезону.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337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наличия и работоспособности приборов учета и автоматических регуляторов (с приложением акта ввода прибора учета в эксплуатацию и свидетельства о поверке приборов учета).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00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защиты систем теплопотребления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проверки работоспособности защиты системы теплопотребления (если установлены в ИТП дроссельные шайбы, балансировочный кран, регуляторы давления и т.д.)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теплового узла, схема, инструкция по эксплуатации ИТП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124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осмотра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энергоустановки и систем теплопотребления к отопительному сезону.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 испытания на плотность и прочность индивидуального теплового пункта.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осмотра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энергоустановки и систем теплопотребления к отопительному сезону.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 отсутствии задолженности за ранее поставленные коммунальные ресурсы.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организаций осуществляющих эксплуатацию тепловых установок своими силами: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Приказ о назначении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исправное состояние и безопасную эксплуатацию тепловых энергоустановок.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Приказ о назначении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электрохозяйство.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удостоверения ответственного лица, обученного ПТЭ ТЭ.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удостоверения о допуске к работе в электроустановках.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Справка 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Утвержденный перечень аварийного запаса расходных материалов и запасных частей.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организаций привлекающих специализированные организации для эксплуатации тепловых установок (ТСЖ, ЖК, ЖСК, НФУ):</w:t>
            </w:r>
          </w:p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договор на обслуживание.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pStyle w:val="a4"/>
              <w:spacing w:before="24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Акты испытания на плотность и прочность систем отопления.</w:t>
            </w:r>
          </w:p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Акты испытания на плотность и прочность трубопроводов и теплообменного оборудования (при наличии).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176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Протокол эксплуатационных испытаний (измерения) сопротивления изоляции ВРУ. 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Протокол эксплуатационных испытания (проверки) сопротивления заземлителей и заземляющих устройств. (ВРУ  и щитки (где есть доступ людям, а так же если предусмотрено проектом)).</w:t>
            </w:r>
          </w:p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Протокол проверки  наличия цепи между заземленными установками и элементами  заземленной установки (при наличии в паспорте МКД заземляющих устройств).</w:t>
            </w:r>
          </w:p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Протокол эксплуатационных испытаний автоматических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выключателей напряжением до 1000 В. (ВРУ или петля фаза-ноль для предохранителей).</w:t>
            </w:r>
          </w:p>
        </w:tc>
        <w:tc>
          <w:tcPr>
            <w:tcW w:w="15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53" w:rsidTr="00CF7153">
        <w:trPr>
          <w:trHeight w:val="280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pStyle w:val="a4"/>
              <w:numPr>
                <w:ilvl w:val="0"/>
                <w:numId w:val="1"/>
              </w:numPr>
              <w:spacing w:before="24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Акт о проверке состояния дымовых и вентиляционных каналов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многоквартирных домов</w:t>
            </w:r>
          </w:p>
        </w:tc>
        <w:tc>
          <w:tcPr>
            <w:tcW w:w="1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53" w:rsidRDefault="00CF7153" w:rsidP="00CF7153">
            <w:pPr>
              <w:spacing w:before="240" w:after="16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A54B5" w:rsidRDefault="009A54B5"/>
    <w:sectPr w:rsidR="009A54B5" w:rsidSect="00F614DC">
      <w:pgSz w:w="11905" w:h="16838"/>
      <w:pgMar w:top="284" w:right="850" w:bottom="34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74B7C"/>
    <w:multiLevelType w:val="hybridMultilevel"/>
    <w:tmpl w:val="EB664428"/>
    <w:lvl w:ilvl="0" w:tplc="5A1669A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2F"/>
    <w:rsid w:val="001A7144"/>
    <w:rsid w:val="0030618E"/>
    <w:rsid w:val="003A3C3D"/>
    <w:rsid w:val="00570E2F"/>
    <w:rsid w:val="00694D96"/>
    <w:rsid w:val="00720B02"/>
    <w:rsid w:val="008416BA"/>
    <w:rsid w:val="008A56DA"/>
    <w:rsid w:val="008E323F"/>
    <w:rsid w:val="009A54B5"/>
    <w:rsid w:val="009D21B4"/>
    <w:rsid w:val="00A31436"/>
    <w:rsid w:val="00C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E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143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F7153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CF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0E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3143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F7153"/>
    <w:pPr>
      <w:spacing w:after="160" w:line="254" w:lineRule="auto"/>
      <w:ind w:left="720"/>
      <w:contextualSpacing/>
    </w:pPr>
  </w:style>
  <w:style w:type="table" w:styleId="a5">
    <w:name w:val="Table Grid"/>
    <w:basedOn w:val="a1"/>
    <w:uiPriority w:val="59"/>
    <w:rsid w:val="00CF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E4E49AD03A60E9F912D7BD8a6h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Шестакова</dc:creator>
  <cp:lastModifiedBy>Анастасия Шестакова</cp:lastModifiedBy>
  <cp:revision>3</cp:revision>
  <dcterms:created xsi:type="dcterms:W3CDTF">2023-06-20T02:04:00Z</dcterms:created>
  <dcterms:modified xsi:type="dcterms:W3CDTF">2024-04-08T05:00:00Z</dcterms:modified>
</cp:coreProperties>
</file>